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A00B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1.Наличие стабильных положительных результатов освоения обучающимися, воспитанниками программ духовно-нравственного воспитания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2.Наличие стабильных положительных результатов освоения обучающимися, воспитанниками программ гражданско-патриотического воспитания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3.Наличие стабильных положительных результатов по социальной адаптации обучающихся,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4.Наличие стабильных положительных результатов освоения обучающимися, воспитанниками программ трудового воспитания и профессионального самоопределения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5.Наличие стабильных результатов диагностики уровня воспитанности детей (мониторинг)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A00B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1.Вклад воспитателя в разработку программы </w:t>
            </w:r>
            <w:r w:rsidRPr="0042625D">
              <w:rPr>
                <w:sz w:val="24"/>
                <w:szCs w:val="24"/>
              </w:rPr>
              <w:lastRenderedPageBreak/>
              <w:t>духовно-нравственного и гражданско-патриотического воспитания в соответствии с требованиями ФГОС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lastRenderedPageBreak/>
              <w:t xml:space="preserve">2.Показатели уровня достижения личностных результатов воспитанников при освоении воспитательных программ в соответствии с  требованиями ФГОС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3.Деятельность воспитателя по созданию благоприятных условий  организации воспитательного процесса в учебной и внеурочной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4.Участие в создании развивающей и культурной среды образовательного учреждения, положительно влияющей на воспитание и социализацию обучающихся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5.Организация участия педагогов и родителей в проектировании содержания воспитательной деятельности образовательной организации 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A00BD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lastRenderedPageBreak/>
              <w:t>1.Результаты диагностики по выявлению  способностей обучающихся, воспитанников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89743D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2.Методическое обеспечение разработки и реализации  программ деятельности детских творческих и общественных объединений по развитию личностного потенциала на основе предложений субъектов воспитания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3.Участие в проектировании и создании системы работы по развитию способностей воспитанников к научной (интеллектуальной), творческой, физкультурно-спортивной деятельности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4.Участие в разработке модели внеурочной деятельности, ориентированной на развитие способностей обучающихся к научной (интеллектуальной), творческой, физкультурно-спортивной деятельности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5.Развитие мотивов и стимулов к участию воспитанников в очных и дистанционных конкурсах, соревнованиях, </w:t>
            </w:r>
            <w:r w:rsidRPr="0042625D">
              <w:rPr>
                <w:sz w:val="24"/>
                <w:szCs w:val="24"/>
              </w:rPr>
              <w:lastRenderedPageBreak/>
              <w:t>фестивалях, олимпиадах  различного уровня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A00BD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1.Личный вклад в повышение качества учебной и воспитательной деятельности посредством разработки социокультурных  программ и проектов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2.Личный вклад воспитателя в создание целостного воспитательного пространства образовательного учреждения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3.Построение воспитательной системы образовательного учреждения на основе интеграции общего, дополнительного образования и внеурочной деятельности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4.Эффективность использования педагогом современных игровых и информационных педагогических  технологий.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5.Активность в разработке, апробации и распространении инновационных моделей внеурочной воспитательной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 xml:space="preserve">6.Характеристика авторской организационно-методической системы </w:t>
            </w:r>
            <w:r w:rsidRPr="0042625D">
              <w:rPr>
                <w:sz w:val="24"/>
                <w:szCs w:val="24"/>
              </w:rPr>
              <w:lastRenderedPageBreak/>
              <w:t>деятельности  воспитателя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lastRenderedPageBreak/>
              <w:t>7.Транслирование опыта и практических результатов воспитательной деятельности (мастер-классы, тренинги, доклады на семинарах, 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8.Участие в деятельности профессиональных сообществ, в том числе, сетевых. Использование средств информационной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9.Наличие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A00B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10.Признание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42625D" w:rsidRDefault="009A00BD" w:rsidP="00EF5331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lastRenderedPageBreak/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91C8C-0553-472F-8702-FCED7B025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2023-11-30T10:24:00Z</dcterms:created>
  <dcterms:modified xsi:type="dcterms:W3CDTF">2023-12-01T07:54:00Z</dcterms:modified>
</cp:coreProperties>
</file>